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42E4" w14:textId="77777777" w:rsidR="00EB7148" w:rsidRPr="00EB7148" w:rsidRDefault="00EB7148" w:rsidP="00EB7148">
      <w:pPr>
        <w:pStyle w:val="Heading2"/>
        <w:rPr>
          <w:rFonts w:ascii="Calibri" w:hAnsi="Calibri" w:cs="Calibri"/>
          <w:b/>
          <w:bCs/>
          <w:lang w:val="en-GB"/>
        </w:rPr>
      </w:pPr>
      <w:r w:rsidRPr="00EB7148">
        <w:rPr>
          <w:rFonts w:ascii="Calibri" w:hAnsi="Calibri" w:cs="Calibri"/>
          <w:b/>
          <w:bCs/>
          <w:lang w:val="en-GB"/>
        </w:rPr>
        <w:t>Information about PreGen for referrers located in NSW / ACT / QLD</w:t>
      </w:r>
    </w:p>
    <w:p w14:paraId="0089362D" w14:textId="77777777" w:rsidR="00EB7148" w:rsidRDefault="00EB7148"/>
    <w:p w14:paraId="3291D563" w14:textId="0EFDFD24"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 xml:space="preserve">PreGen is a national multicentre MRFF funded </w:t>
      </w:r>
      <w:r w:rsidR="0005022D">
        <w:rPr>
          <w:rFonts w:ascii="Calibri" w:hAnsi="Calibri" w:cs="Calibri"/>
          <w:sz w:val="22"/>
          <w:szCs w:val="22"/>
          <w:lang w:val="en-GB"/>
        </w:rPr>
        <w:t xml:space="preserve">translational </w:t>
      </w:r>
      <w:r w:rsidRPr="00EB7148">
        <w:rPr>
          <w:rFonts w:ascii="Calibri" w:hAnsi="Calibri" w:cs="Calibri"/>
          <w:sz w:val="22"/>
          <w:szCs w:val="22"/>
          <w:lang w:val="en-GB"/>
        </w:rPr>
        <w:t>research program.</w:t>
      </w:r>
    </w:p>
    <w:p w14:paraId="0E1D2F5A" w14:textId="38D6EE7C"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 xml:space="preserve">PreGen will assess the implementation and clinical utility of prenatal genomic testing for </w:t>
      </w:r>
      <w:proofErr w:type="spellStart"/>
      <w:r w:rsidRPr="00EB7148">
        <w:rPr>
          <w:rFonts w:ascii="Calibri" w:hAnsi="Calibri" w:cs="Calibri"/>
          <w:sz w:val="22"/>
          <w:szCs w:val="22"/>
          <w:lang w:val="en-GB"/>
        </w:rPr>
        <w:t>fetal</w:t>
      </w:r>
      <w:proofErr w:type="spellEnd"/>
      <w:r w:rsidRPr="00EB7148">
        <w:rPr>
          <w:rFonts w:ascii="Calibri" w:hAnsi="Calibri" w:cs="Calibri"/>
          <w:sz w:val="22"/>
          <w:szCs w:val="22"/>
          <w:lang w:val="en-GB"/>
        </w:rPr>
        <w:t xml:space="preserve"> anomalies. It will also assess clinical outcomes for </w:t>
      </w:r>
      <w:proofErr w:type="spellStart"/>
      <w:r w:rsidRPr="00EB7148">
        <w:rPr>
          <w:rFonts w:ascii="Calibri" w:hAnsi="Calibri" w:cs="Calibri"/>
          <w:sz w:val="22"/>
          <w:szCs w:val="22"/>
          <w:lang w:val="en-GB"/>
        </w:rPr>
        <w:t>fetuses</w:t>
      </w:r>
      <w:proofErr w:type="spellEnd"/>
      <w:r w:rsidRPr="00EB7148">
        <w:rPr>
          <w:rFonts w:ascii="Calibri" w:hAnsi="Calibri" w:cs="Calibri"/>
          <w:sz w:val="22"/>
          <w:szCs w:val="22"/>
          <w:lang w:val="en-GB"/>
        </w:rPr>
        <w:t xml:space="preserve"> and newborns who were tested, the psychosocial impact of testing on prospective parents and whether prenatal testing has health-economic benefits.</w:t>
      </w:r>
    </w:p>
    <w:p w14:paraId="6B0C9811" w14:textId="6D41CB8E"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When prospective parents consent to PreGen enrolment, the pregnancy is currently ongoing and the clinical inclusion criteria are met, PreGen funding will cover the cost of prenatal genomic testing via whole exome sequencing (WES) or whole genome sequencing (WGS) trios performed in diagnostic genomic laboratories (NSW Health Pathology Randwick, VCGS,</w:t>
      </w:r>
      <w:r w:rsidR="00DE7C2A">
        <w:rPr>
          <w:rFonts w:ascii="Calibri" w:hAnsi="Calibri" w:cs="Calibri"/>
          <w:sz w:val="22"/>
          <w:szCs w:val="22"/>
          <w:lang w:val="en-GB"/>
        </w:rPr>
        <w:t xml:space="preserve"> </w:t>
      </w:r>
      <w:r w:rsidRPr="00EB7148">
        <w:rPr>
          <w:rFonts w:ascii="Calibri" w:hAnsi="Calibri" w:cs="Calibri"/>
          <w:sz w:val="22"/>
          <w:szCs w:val="22"/>
          <w:lang w:val="en-GB"/>
        </w:rPr>
        <w:t>SA Pathology).</w:t>
      </w:r>
    </w:p>
    <w:p w14:paraId="6D7F2B01" w14:textId="5CF7D46C"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 xml:space="preserve">Families can be considered for enrolment in PreGen by the clinical genetic and maternal </w:t>
      </w:r>
      <w:proofErr w:type="spellStart"/>
      <w:r w:rsidRPr="00EB7148">
        <w:rPr>
          <w:rFonts w:ascii="Calibri" w:hAnsi="Calibri" w:cs="Calibri"/>
          <w:sz w:val="22"/>
          <w:szCs w:val="22"/>
          <w:lang w:val="en-GB"/>
        </w:rPr>
        <w:t>fetal</w:t>
      </w:r>
      <w:proofErr w:type="spellEnd"/>
      <w:r w:rsidRPr="00EB7148">
        <w:rPr>
          <w:rFonts w:ascii="Calibri" w:hAnsi="Calibri" w:cs="Calibri"/>
          <w:sz w:val="22"/>
          <w:szCs w:val="22"/>
          <w:lang w:val="en-GB"/>
        </w:rPr>
        <w:t xml:space="preserve"> medicine teams </w:t>
      </w:r>
      <w:r w:rsidRPr="00EB7148">
        <w:rPr>
          <w:rFonts w:ascii="Calibri" w:hAnsi="Calibri" w:cs="Calibri"/>
          <w:b/>
          <w:bCs/>
          <w:sz w:val="22"/>
          <w:szCs w:val="22"/>
          <w:lang w:val="en-GB"/>
        </w:rPr>
        <w:t>after they have consented to clinical prenatal genomic testing</w:t>
      </w:r>
      <w:r w:rsidRPr="00EB7148">
        <w:rPr>
          <w:rFonts w:ascii="Calibri" w:hAnsi="Calibri" w:cs="Calibri"/>
          <w:sz w:val="22"/>
          <w:szCs w:val="22"/>
          <w:lang w:val="en-GB"/>
        </w:rPr>
        <w:t xml:space="preserve">. Clinical teams will need to assess and consent the family for clinical testing using their usual counselling and consent processes. If a </w:t>
      </w:r>
      <w:proofErr w:type="spellStart"/>
      <w:r w:rsidRPr="00EB7148">
        <w:rPr>
          <w:rFonts w:ascii="Calibri" w:hAnsi="Calibri" w:cs="Calibri"/>
          <w:sz w:val="22"/>
          <w:szCs w:val="22"/>
          <w:lang w:val="en-GB"/>
        </w:rPr>
        <w:t>fetus</w:t>
      </w:r>
      <w:proofErr w:type="spellEnd"/>
      <w:r w:rsidRPr="00EB7148">
        <w:rPr>
          <w:rFonts w:ascii="Calibri" w:hAnsi="Calibri" w:cs="Calibri"/>
          <w:sz w:val="22"/>
          <w:szCs w:val="22"/>
          <w:lang w:val="en-GB"/>
        </w:rPr>
        <w:t xml:space="preserve"> / family meet the criteria for inclusion but the parents decline the option of enrolment in PreGen, clinical funding will need to be available to cover the cost of testing.</w:t>
      </w:r>
    </w:p>
    <w:p w14:paraId="3CF2E9E2" w14:textId="60CE81CA" w:rsidR="00EB7148" w:rsidRPr="00EB7148" w:rsidRDefault="00EB7148" w:rsidP="00EB7148">
      <w:pPr>
        <w:pStyle w:val="ListParagraph"/>
        <w:numPr>
          <w:ilvl w:val="0"/>
          <w:numId w:val="4"/>
        </w:numPr>
        <w:rPr>
          <w:rFonts w:ascii="Calibri" w:hAnsi="Calibri" w:cs="Calibri"/>
          <w:sz w:val="22"/>
          <w:szCs w:val="22"/>
          <w:lang w:val="en-GB"/>
        </w:rPr>
      </w:pPr>
      <w:r w:rsidRPr="00EB7148">
        <w:rPr>
          <w:rFonts w:ascii="Calibri" w:hAnsi="Calibri" w:cs="Calibri"/>
          <w:sz w:val="22"/>
          <w:szCs w:val="22"/>
          <w:lang w:val="en-GB"/>
        </w:rPr>
        <w:t>To qualify for PreGen enrolment and funded testing, families will consent to complete two psychosocial questionnaires with a PreGen Genetic Counsellor (via phone/zoom interview,</w:t>
      </w:r>
      <w:r>
        <w:rPr>
          <w:rFonts w:ascii="Calibri" w:hAnsi="Calibri" w:cs="Calibri"/>
          <w:sz w:val="22"/>
          <w:szCs w:val="22"/>
          <w:lang w:val="en-GB"/>
        </w:rPr>
        <w:t xml:space="preserve"> </w:t>
      </w:r>
      <w:r w:rsidRPr="00EB7148">
        <w:rPr>
          <w:rFonts w:ascii="Calibri" w:hAnsi="Calibri" w:cs="Calibri"/>
          <w:sz w:val="22"/>
          <w:szCs w:val="22"/>
          <w:lang w:val="en-GB"/>
        </w:rPr>
        <w:t>one before genomic results return and one six months later) and for researchers to access costing data related to pregnancy care via MBS/PBS/hospital data linkage.</w:t>
      </w:r>
    </w:p>
    <w:p w14:paraId="72C0B355" w14:textId="5FD8D5AA" w:rsidR="00EB7148" w:rsidRPr="00DE7C2A" w:rsidRDefault="00EB7148" w:rsidP="00DE7C2A">
      <w:pPr>
        <w:pStyle w:val="ListParagraph"/>
        <w:numPr>
          <w:ilvl w:val="0"/>
          <w:numId w:val="4"/>
        </w:numPr>
        <w:rPr>
          <w:rStyle w:val="Hyperlink"/>
          <w:rFonts w:ascii="Calibri" w:hAnsi="Calibri" w:cs="Calibri"/>
          <w:color w:val="auto"/>
          <w:sz w:val="22"/>
          <w:szCs w:val="22"/>
          <w:u w:val="none"/>
          <w:lang w:val="en-GB"/>
        </w:rPr>
      </w:pPr>
      <w:r w:rsidRPr="00EB7148">
        <w:rPr>
          <w:rFonts w:ascii="Calibri" w:hAnsi="Calibri" w:cs="Calibri"/>
          <w:sz w:val="22"/>
          <w:szCs w:val="22"/>
          <w:lang w:val="en-GB"/>
        </w:rPr>
        <w:t xml:space="preserve">Information regarding clinical inclusion criteria can be found on the website: </w:t>
      </w:r>
      <w:hyperlink r:id="rId7" w:history="1">
        <w:r w:rsidRPr="00EB7148">
          <w:rPr>
            <w:rStyle w:val="Hyperlink"/>
            <w:rFonts w:ascii="Calibri" w:hAnsi="Calibri" w:cs="Calibri"/>
            <w:kern w:val="0"/>
            <w:sz w:val="22"/>
            <w:szCs w:val="22"/>
            <w:lang w:val="en-GB"/>
          </w:rPr>
          <w:t>https://pregen.neura.edu.au/health-professionals/</w:t>
        </w:r>
      </w:hyperlink>
      <w:r w:rsidR="00DE7C2A">
        <w:rPr>
          <w:rStyle w:val="Hyperlink"/>
          <w:rFonts w:ascii="Calibri" w:hAnsi="Calibri" w:cs="Calibri"/>
          <w:kern w:val="0"/>
          <w:sz w:val="22"/>
          <w:szCs w:val="22"/>
          <w:lang w:val="en-GB"/>
        </w:rPr>
        <w:t xml:space="preserve">. </w:t>
      </w:r>
      <w:r w:rsidR="00DE7C2A" w:rsidRPr="00F37ED8">
        <w:rPr>
          <w:rFonts w:ascii="Calibri" w:hAnsi="Calibri" w:cs="Calibri"/>
          <w:sz w:val="22"/>
          <w:szCs w:val="22"/>
          <w:lang w:val="en-GB"/>
        </w:rPr>
        <w:t xml:space="preserve">Prenatal genomic testing for </w:t>
      </w:r>
      <w:r w:rsidR="00DE7C2A">
        <w:rPr>
          <w:rFonts w:ascii="Calibri" w:hAnsi="Calibri" w:cs="Calibri"/>
          <w:sz w:val="22"/>
          <w:szCs w:val="22"/>
          <w:lang w:val="en-GB"/>
        </w:rPr>
        <w:t>ACT and QLD</w:t>
      </w:r>
      <w:r w:rsidR="00DE7C2A" w:rsidRPr="00F37ED8">
        <w:rPr>
          <w:rFonts w:ascii="Calibri" w:hAnsi="Calibri" w:cs="Calibri"/>
          <w:sz w:val="22"/>
          <w:szCs w:val="22"/>
          <w:lang w:val="en-GB"/>
        </w:rPr>
        <w:t xml:space="preserve"> will</w:t>
      </w:r>
      <w:r w:rsidR="00DE7C2A">
        <w:rPr>
          <w:rFonts w:ascii="Calibri" w:hAnsi="Calibri" w:cs="Calibri"/>
          <w:sz w:val="22"/>
          <w:szCs w:val="22"/>
          <w:lang w:val="en-GB"/>
        </w:rPr>
        <w:t xml:space="preserve"> </w:t>
      </w:r>
      <w:r w:rsidR="00DE7C2A" w:rsidRPr="00F37ED8">
        <w:rPr>
          <w:rFonts w:ascii="Calibri" w:hAnsi="Calibri" w:cs="Calibri"/>
          <w:sz w:val="22"/>
          <w:szCs w:val="22"/>
          <w:lang w:val="en-GB"/>
        </w:rPr>
        <w:t xml:space="preserve">generally be sent to </w:t>
      </w:r>
      <w:r w:rsidR="00DE7C2A">
        <w:rPr>
          <w:rFonts w:ascii="Calibri" w:hAnsi="Calibri" w:cs="Calibri"/>
          <w:sz w:val="22"/>
          <w:szCs w:val="22"/>
          <w:lang w:val="en-GB"/>
        </w:rPr>
        <w:t>NSW Health Pathology Laboratory</w:t>
      </w:r>
      <w:r w:rsidR="00DE7C2A" w:rsidRPr="00F37ED8">
        <w:rPr>
          <w:rFonts w:ascii="Calibri" w:hAnsi="Calibri" w:cs="Calibri"/>
          <w:sz w:val="22"/>
          <w:szCs w:val="22"/>
          <w:lang w:val="en-GB"/>
        </w:rPr>
        <w:t>.</w:t>
      </w:r>
    </w:p>
    <w:p w14:paraId="3920DB1F" w14:textId="275FC417" w:rsidR="009640FF" w:rsidRPr="004022A3" w:rsidRDefault="009640FF" w:rsidP="009640FF">
      <w:pPr>
        <w:pStyle w:val="ListParagraph"/>
        <w:numPr>
          <w:ilvl w:val="0"/>
          <w:numId w:val="4"/>
        </w:numPr>
        <w:rPr>
          <w:rFonts w:ascii="Calibri" w:hAnsi="Calibri" w:cs="Calibri"/>
          <w:sz w:val="22"/>
          <w:szCs w:val="22"/>
          <w:lang w:val="en-GB"/>
        </w:rPr>
      </w:pPr>
      <w:r w:rsidRPr="00F37ED8">
        <w:rPr>
          <w:rFonts w:ascii="Calibri" w:hAnsi="Calibri" w:cs="Calibri"/>
          <w:sz w:val="22"/>
          <w:szCs w:val="22"/>
          <w:lang w:val="en-GB"/>
        </w:rPr>
        <w:t>Queries regarding clinical eligibility for PreGen may be directed to chief investigator</w:t>
      </w:r>
      <w:r w:rsidR="00C65506">
        <w:rPr>
          <w:rFonts w:ascii="Calibri" w:hAnsi="Calibri" w:cs="Calibri"/>
          <w:sz w:val="22"/>
          <w:szCs w:val="22"/>
          <w:lang w:val="en-GB"/>
        </w:rPr>
        <w:t>s</w:t>
      </w:r>
      <w:r w:rsidRPr="00F37ED8">
        <w:rPr>
          <w:rFonts w:ascii="Calibri" w:hAnsi="Calibri" w:cs="Calibri"/>
          <w:sz w:val="22"/>
          <w:szCs w:val="22"/>
          <w:lang w:val="en-GB"/>
        </w:rPr>
        <w:t>,</w:t>
      </w:r>
      <w:r>
        <w:rPr>
          <w:rFonts w:ascii="Calibri" w:hAnsi="Calibri" w:cs="Calibri"/>
          <w:sz w:val="22"/>
          <w:szCs w:val="22"/>
          <w:lang w:val="en-GB"/>
        </w:rPr>
        <w:t xml:space="preserve"> </w:t>
      </w:r>
      <w:r w:rsidRPr="00F37ED8">
        <w:rPr>
          <w:rFonts w:ascii="Calibri" w:hAnsi="Calibri" w:cs="Calibri"/>
          <w:sz w:val="22"/>
          <w:szCs w:val="22"/>
          <w:lang w:val="en-GB"/>
        </w:rPr>
        <w:t xml:space="preserve">Tony </w:t>
      </w:r>
      <w:proofErr w:type="spellStart"/>
      <w:r w:rsidRPr="00F37ED8">
        <w:rPr>
          <w:rFonts w:ascii="Calibri" w:hAnsi="Calibri" w:cs="Calibri"/>
          <w:sz w:val="22"/>
          <w:szCs w:val="22"/>
          <w:lang w:val="en-GB"/>
        </w:rPr>
        <w:t>Roscioli</w:t>
      </w:r>
      <w:proofErr w:type="spellEnd"/>
      <w:r w:rsidRPr="00F37ED8">
        <w:rPr>
          <w:rFonts w:ascii="Calibri" w:hAnsi="Calibri" w:cs="Calibri"/>
          <w:sz w:val="22"/>
          <w:szCs w:val="22"/>
          <w:lang w:val="en-GB"/>
        </w:rPr>
        <w:t xml:space="preserve"> on (02) 9382 9169 / </w:t>
      </w:r>
      <w:r w:rsidRPr="004022A3">
        <w:rPr>
          <w:rStyle w:val="Hyperlink"/>
          <w:rFonts w:ascii="Calibri" w:hAnsi="Calibri" w:cs="Calibri"/>
          <w:kern w:val="0"/>
          <w:sz w:val="22"/>
          <w:szCs w:val="22"/>
        </w:rPr>
        <w:t>tony.roscioli@health.nsw.gov.au</w:t>
      </w:r>
      <w:r w:rsidRPr="00F37ED8">
        <w:rPr>
          <w:rFonts w:ascii="Calibri" w:hAnsi="Calibri" w:cs="Calibri"/>
          <w:sz w:val="22"/>
          <w:szCs w:val="22"/>
          <w:lang w:val="en-GB"/>
        </w:rPr>
        <w:t xml:space="preserve">, </w:t>
      </w:r>
      <w:r w:rsidR="00C65506">
        <w:rPr>
          <w:rFonts w:ascii="Calibri" w:hAnsi="Calibri" w:cs="Calibri"/>
          <w:sz w:val="22"/>
          <w:szCs w:val="22"/>
          <w:lang w:val="en-GB"/>
        </w:rPr>
        <w:t xml:space="preserve">George McGillivray / </w:t>
      </w:r>
      <w:hyperlink r:id="rId8" w:history="1">
        <w:r w:rsidR="00C65506" w:rsidRPr="00C65506">
          <w:rPr>
            <w:rStyle w:val="Hyperlink"/>
            <w:rFonts w:ascii="Calibri" w:hAnsi="Calibri" w:cs="Calibri"/>
            <w:sz w:val="22"/>
            <w:szCs w:val="22"/>
          </w:rPr>
          <w:t>george.mcgillivray@vcgs.org.au</w:t>
        </w:r>
      </w:hyperlink>
      <w:r w:rsidR="00C65506">
        <w:rPr>
          <w:rFonts w:ascii="Calibri" w:hAnsi="Calibri" w:cs="Calibri"/>
          <w:sz w:val="22"/>
          <w:szCs w:val="22"/>
          <w:lang w:val="en-GB"/>
        </w:rPr>
        <w:t xml:space="preserve"> </w:t>
      </w:r>
      <w:r w:rsidRPr="00F37ED8">
        <w:rPr>
          <w:rFonts w:ascii="Calibri" w:hAnsi="Calibri" w:cs="Calibri"/>
          <w:sz w:val="22"/>
          <w:szCs w:val="22"/>
          <w:lang w:val="en-GB"/>
        </w:rPr>
        <w:t xml:space="preserve">and/or </w:t>
      </w:r>
      <w:r>
        <w:rPr>
          <w:rFonts w:ascii="Calibri" w:hAnsi="Calibri" w:cs="Calibri"/>
          <w:sz w:val="22"/>
          <w:szCs w:val="22"/>
          <w:lang w:val="en-GB"/>
        </w:rPr>
        <w:t xml:space="preserve">the </w:t>
      </w:r>
      <w:r w:rsidRPr="00F37ED8">
        <w:rPr>
          <w:rFonts w:ascii="Calibri" w:hAnsi="Calibri" w:cs="Calibri"/>
          <w:sz w:val="22"/>
          <w:szCs w:val="22"/>
          <w:lang w:val="en-GB"/>
        </w:rPr>
        <w:t>PreGen</w:t>
      </w:r>
      <w:r>
        <w:rPr>
          <w:rFonts w:ascii="Calibri" w:hAnsi="Calibri" w:cs="Calibri"/>
          <w:sz w:val="22"/>
          <w:szCs w:val="22"/>
          <w:lang w:val="en-GB"/>
        </w:rPr>
        <w:t xml:space="preserve"> </w:t>
      </w:r>
      <w:r w:rsidRPr="004022A3">
        <w:rPr>
          <w:rFonts w:ascii="Calibri" w:hAnsi="Calibri" w:cs="Calibri"/>
          <w:sz w:val="22"/>
          <w:szCs w:val="22"/>
          <w:lang w:val="en-GB"/>
        </w:rPr>
        <w:t>genetic counsellors</w:t>
      </w:r>
      <w:r>
        <w:rPr>
          <w:rFonts w:ascii="Calibri" w:hAnsi="Calibri" w:cs="Calibri"/>
          <w:sz w:val="22"/>
          <w:szCs w:val="22"/>
          <w:lang w:val="en-GB"/>
        </w:rPr>
        <w:t xml:space="preserve"> at</w:t>
      </w:r>
      <w:r w:rsidRPr="004022A3">
        <w:rPr>
          <w:rFonts w:ascii="Calibri" w:hAnsi="Calibri" w:cs="Calibri"/>
          <w:sz w:val="22"/>
          <w:szCs w:val="22"/>
          <w:lang w:val="en-GB"/>
        </w:rPr>
        <w:t xml:space="preserve"> </w:t>
      </w:r>
      <w:proofErr w:type="spellStart"/>
      <w:r w:rsidRPr="004022A3">
        <w:rPr>
          <w:rStyle w:val="Hyperlink"/>
          <w:rFonts w:ascii="Calibri" w:hAnsi="Calibri" w:cs="Calibri"/>
          <w:kern w:val="0"/>
          <w:sz w:val="22"/>
          <w:szCs w:val="22"/>
        </w:rPr>
        <w:t>pregen</w:t>
      </w:r>
      <w:proofErr w:type="spellEnd"/>
      <w:r w:rsidRPr="004022A3">
        <w:rPr>
          <w:rStyle w:val="Hyperlink"/>
          <w:rFonts w:ascii="Calibri" w:hAnsi="Calibri" w:cs="Calibri"/>
          <w:kern w:val="0"/>
          <w:sz w:val="22"/>
          <w:szCs w:val="22"/>
          <w:lang w:val="en-GB"/>
        </w:rPr>
        <w:t>@</w:t>
      </w:r>
      <w:proofErr w:type="spellStart"/>
      <w:r w:rsidRPr="004022A3">
        <w:rPr>
          <w:rStyle w:val="Hyperlink"/>
          <w:rFonts w:ascii="Calibri" w:hAnsi="Calibri" w:cs="Calibri"/>
          <w:kern w:val="0"/>
          <w:sz w:val="22"/>
          <w:szCs w:val="22"/>
        </w:rPr>
        <w:t>neura</w:t>
      </w:r>
      <w:proofErr w:type="spellEnd"/>
      <w:r w:rsidRPr="004022A3">
        <w:rPr>
          <w:rStyle w:val="Hyperlink"/>
          <w:rFonts w:ascii="Calibri" w:hAnsi="Calibri" w:cs="Calibri"/>
          <w:kern w:val="0"/>
          <w:sz w:val="22"/>
          <w:szCs w:val="22"/>
          <w:lang w:val="en-GB"/>
        </w:rPr>
        <w:t>.</w:t>
      </w:r>
      <w:proofErr w:type="spellStart"/>
      <w:r w:rsidRPr="004022A3">
        <w:rPr>
          <w:rStyle w:val="Hyperlink"/>
          <w:rFonts w:ascii="Calibri" w:hAnsi="Calibri" w:cs="Calibri"/>
          <w:kern w:val="0"/>
          <w:sz w:val="22"/>
          <w:szCs w:val="22"/>
        </w:rPr>
        <w:t>edu</w:t>
      </w:r>
      <w:proofErr w:type="spellEnd"/>
      <w:r w:rsidRPr="004022A3">
        <w:rPr>
          <w:rStyle w:val="Hyperlink"/>
          <w:rFonts w:ascii="Calibri" w:hAnsi="Calibri" w:cs="Calibri"/>
          <w:kern w:val="0"/>
          <w:sz w:val="22"/>
          <w:szCs w:val="22"/>
          <w:lang w:val="en-GB"/>
        </w:rPr>
        <w:t>.au</w:t>
      </w:r>
    </w:p>
    <w:p w14:paraId="2DF207C5" w14:textId="77777777" w:rsidR="009640FF" w:rsidRPr="009640FF" w:rsidRDefault="009640FF" w:rsidP="009640FF">
      <w:pPr>
        <w:ind w:left="57"/>
        <w:rPr>
          <w:rFonts w:ascii="Calibri" w:hAnsi="Calibri" w:cs="Calibri"/>
          <w:sz w:val="22"/>
          <w:szCs w:val="22"/>
          <w:lang w:val="en-GB"/>
        </w:rPr>
      </w:pPr>
    </w:p>
    <w:p w14:paraId="08CDFFF6" w14:textId="77777777" w:rsidR="00EB7148" w:rsidRPr="00EB7148" w:rsidRDefault="00EB7148" w:rsidP="00EB714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lang w:val="en-GB"/>
        </w:rPr>
      </w:pPr>
    </w:p>
    <w:p w14:paraId="65ACAE6D" w14:textId="77777777" w:rsidR="00EB7148" w:rsidRDefault="00EB7148"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EB7148">
        <w:rPr>
          <w:rFonts w:ascii="Calibri" w:eastAsiaTheme="majorEastAsia" w:hAnsi="Calibri" w:cs="Calibri"/>
          <w:b/>
          <w:bCs/>
          <w:color w:val="0F4761" w:themeColor="accent1" w:themeShade="BF"/>
          <w:sz w:val="32"/>
          <w:szCs w:val="32"/>
          <w:lang w:val="en-GB"/>
        </w:rPr>
        <w:t>Referral Process</w:t>
      </w:r>
      <w:r>
        <w:rPr>
          <w:rFonts w:ascii="Arial" w:hAnsi="Arial" w:cs="Arial"/>
          <w:b/>
          <w:bCs/>
          <w:color w:val="000000"/>
          <w:kern w:val="0"/>
          <w:lang w:val="en-GB"/>
        </w:rPr>
        <w:t xml:space="preserve"> </w:t>
      </w:r>
      <w:r w:rsidRPr="00EB7148">
        <w:rPr>
          <w:rFonts w:ascii="Calibri" w:hAnsi="Calibri" w:cs="Calibri"/>
          <w:color w:val="000000"/>
          <w:kern w:val="0"/>
          <w:sz w:val="22"/>
          <w:szCs w:val="22"/>
          <w:lang w:val="en-GB"/>
        </w:rPr>
        <w:t>[For requests to NSWHP Genomic Laboratory Randwick]</w:t>
      </w:r>
    </w:p>
    <w:p w14:paraId="4A489E7D" w14:textId="77777777" w:rsidR="004B2D6F" w:rsidRPr="00EB7148" w:rsidRDefault="004B2D6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p>
    <w:p w14:paraId="71F01FAB" w14:textId="58F8A851" w:rsidR="00EB7148" w:rsidRPr="004B2D6F" w:rsidRDefault="00EB7148" w:rsidP="00EB7148">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4B2D6F">
        <w:rPr>
          <w:rFonts w:ascii="Calibri" w:hAnsi="Calibri" w:cs="Calibri"/>
          <w:color w:val="000000"/>
          <w:kern w:val="0"/>
          <w:sz w:val="22"/>
          <w:szCs w:val="22"/>
          <w:lang w:val="en-GB"/>
        </w:rPr>
        <w:t xml:space="preserve">Once a decision has been made to offer a </w:t>
      </w:r>
      <w:r w:rsidR="009640FF">
        <w:rPr>
          <w:rFonts w:ascii="Calibri" w:hAnsi="Calibri" w:cs="Calibri"/>
          <w:color w:val="000000"/>
          <w:kern w:val="0"/>
          <w:sz w:val="22"/>
          <w:szCs w:val="22"/>
          <w:lang w:val="en-GB"/>
        </w:rPr>
        <w:t>family</w:t>
      </w:r>
      <w:r w:rsidRPr="004B2D6F">
        <w:rPr>
          <w:rFonts w:ascii="Calibri" w:hAnsi="Calibri" w:cs="Calibri"/>
          <w:color w:val="000000"/>
          <w:kern w:val="0"/>
          <w:sz w:val="22"/>
          <w:szCs w:val="22"/>
          <w:lang w:val="en-GB"/>
        </w:rPr>
        <w:t xml:space="preserve"> clinical testing, please:</w:t>
      </w:r>
    </w:p>
    <w:p w14:paraId="4E02EE1C" w14:textId="77777777" w:rsidR="004B2D6F" w:rsidRPr="004B2D6F" w:rsidRDefault="00EB7148" w:rsidP="00EB7148">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EB7148">
        <w:rPr>
          <w:rFonts w:ascii="Calibri" w:hAnsi="Calibri" w:cs="Calibri"/>
          <w:color w:val="000000"/>
          <w:kern w:val="0"/>
          <w:sz w:val="22"/>
          <w:szCs w:val="22"/>
          <w:lang w:val="en-GB"/>
        </w:rPr>
        <w:t xml:space="preserve">Complete clinical consent and clinical test pathology request for </w:t>
      </w:r>
      <w:proofErr w:type="spellStart"/>
      <w:r w:rsidRPr="00EB7148">
        <w:rPr>
          <w:rFonts w:ascii="Calibri" w:hAnsi="Calibri" w:cs="Calibri"/>
          <w:color w:val="000000"/>
          <w:kern w:val="0"/>
          <w:sz w:val="22"/>
          <w:szCs w:val="22"/>
          <w:lang w:val="en-GB"/>
        </w:rPr>
        <w:t>fetal</w:t>
      </w:r>
      <w:proofErr w:type="spellEnd"/>
      <w:r w:rsidRPr="00EB7148">
        <w:rPr>
          <w:rFonts w:ascii="Calibri" w:hAnsi="Calibri" w:cs="Calibri"/>
          <w:color w:val="000000"/>
          <w:kern w:val="0"/>
          <w:sz w:val="22"/>
          <w:szCs w:val="22"/>
          <w:lang w:val="en-GB"/>
        </w:rPr>
        <w:t xml:space="preserve"> rapid trio</w:t>
      </w:r>
      <w:r>
        <w:rPr>
          <w:rFonts w:ascii="Calibri" w:hAnsi="Calibri" w:cs="Calibri"/>
          <w:color w:val="000000"/>
          <w:kern w:val="0"/>
          <w:sz w:val="22"/>
          <w:szCs w:val="22"/>
          <w:lang w:val="en-GB"/>
        </w:rPr>
        <w:t xml:space="preserve"> </w:t>
      </w:r>
      <w:r w:rsidRPr="00EB7148">
        <w:rPr>
          <w:rFonts w:ascii="Calibri" w:hAnsi="Calibri" w:cs="Calibri"/>
          <w:color w:val="000000"/>
          <w:kern w:val="0"/>
          <w:sz w:val="22"/>
          <w:szCs w:val="22"/>
          <w:lang w:val="en-GB"/>
        </w:rPr>
        <w:t xml:space="preserve">genomic sequencing in the usual way for your service. </w:t>
      </w:r>
    </w:p>
    <w:p w14:paraId="1F1F27E8" w14:textId="1E0C0405" w:rsidR="004B2D6F" w:rsidRPr="004B2D6F" w:rsidRDefault="00EB7148" w:rsidP="00EB7148">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EB7148">
        <w:rPr>
          <w:rFonts w:ascii="Calibri" w:hAnsi="Calibri" w:cs="Calibri"/>
          <w:color w:val="262626"/>
          <w:kern w:val="0"/>
          <w:sz w:val="22"/>
          <w:szCs w:val="22"/>
          <w:lang w:val="en-GB"/>
        </w:rPr>
        <w:t xml:space="preserve">Send </w:t>
      </w:r>
      <w:r w:rsidRPr="004B2D6F">
        <w:rPr>
          <w:rFonts w:ascii="Calibri" w:hAnsi="Calibri" w:cs="Calibri"/>
          <w:kern w:val="0"/>
          <w:sz w:val="22"/>
          <w:szCs w:val="22"/>
          <w:lang w:val="en-GB"/>
        </w:rPr>
        <w:t xml:space="preserve">test request form </w:t>
      </w:r>
      <w:r w:rsidRPr="00EB7148">
        <w:rPr>
          <w:rFonts w:ascii="Calibri" w:hAnsi="Calibri" w:cs="Calibri"/>
          <w:color w:val="262626"/>
          <w:kern w:val="0"/>
          <w:sz w:val="22"/>
          <w:szCs w:val="22"/>
          <w:lang w:val="en-GB"/>
        </w:rPr>
        <w:t>to:</w:t>
      </w:r>
      <w:r>
        <w:rPr>
          <w:rFonts w:ascii="Calibri" w:hAnsi="Calibri" w:cs="Calibri"/>
          <w:color w:val="262626"/>
          <w:kern w:val="0"/>
          <w:sz w:val="22"/>
          <w:szCs w:val="22"/>
          <w:lang w:val="en-GB"/>
        </w:rPr>
        <w:t xml:space="preserve"> </w:t>
      </w:r>
      <w:r w:rsidRPr="004B2D6F">
        <w:rPr>
          <w:rStyle w:val="Hyperlink"/>
          <w:rFonts w:ascii="Calibri" w:hAnsi="Calibri" w:cs="Calibri"/>
          <w:sz w:val="22"/>
          <w:szCs w:val="22"/>
          <w:lang w:val="en-GB"/>
        </w:rPr>
        <w:t>NSWPATH-RandwickGenomics@health.nsw.gov.au</w:t>
      </w:r>
      <w:r w:rsidRPr="00EB7148">
        <w:rPr>
          <w:rFonts w:ascii="Calibri" w:hAnsi="Calibri" w:cs="Calibri"/>
          <w:color w:val="0000FF"/>
          <w:kern w:val="0"/>
          <w:sz w:val="22"/>
          <w:szCs w:val="22"/>
          <w:lang w:val="en-GB"/>
        </w:rPr>
        <w:t xml:space="preserve"> </w:t>
      </w:r>
      <w:r w:rsidRPr="00EB7148">
        <w:rPr>
          <w:rFonts w:ascii="Calibri" w:hAnsi="Calibri" w:cs="Calibri"/>
          <w:color w:val="000000"/>
          <w:kern w:val="0"/>
          <w:sz w:val="22"/>
          <w:szCs w:val="22"/>
          <w:lang w:val="en-GB"/>
        </w:rPr>
        <w:t>Please note where consent is</w:t>
      </w:r>
      <w:r>
        <w:rPr>
          <w:rFonts w:ascii="Calibri" w:hAnsi="Calibri" w:cs="Calibri"/>
          <w:color w:val="000000"/>
          <w:kern w:val="0"/>
          <w:sz w:val="22"/>
          <w:szCs w:val="22"/>
          <w:lang w:val="en-GB"/>
        </w:rPr>
        <w:t xml:space="preserve"> </w:t>
      </w:r>
      <w:r w:rsidRPr="00EB7148">
        <w:rPr>
          <w:rFonts w:ascii="Calibri" w:hAnsi="Calibri" w:cs="Calibri"/>
          <w:color w:val="000000"/>
          <w:kern w:val="0"/>
          <w:sz w:val="22"/>
          <w:szCs w:val="22"/>
          <w:lang w:val="en-GB"/>
        </w:rPr>
        <w:t>stored.</w:t>
      </w:r>
    </w:p>
    <w:p w14:paraId="72F01014" w14:textId="419EC378" w:rsidR="004B2D6F" w:rsidRPr="004B2D6F" w:rsidRDefault="00EB7148" w:rsidP="00EB7148">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4B2D6F">
        <w:rPr>
          <w:rFonts w:ascii="Calibri" w:hAnsi="Calibri" w:cs="Calibri"/>
          <w:color w:val="000000"/>
          <w:kern w:val="0"/>
          <w:sz w:val="22"/>
          <w:szCs w:val="22"/>
          <w:lang w:val="en-GB"/>
        </w:rPr>
        <w:t xml:space="preserve">Genomic testing will proceed </w:t>
      </w:r>
      <w:r w:rsidR="00C65506">
        <w:rPr>
          <w:rFonts w:ascii="Calibri" w:hAnsi="Calibri" w:cs="Calibri"/>
          <w:color w:val="000000"/>
          <w:kern w:val="0"/>
          <w:sz w:val="22"/>
          <w:szCs w:val="22"/>
          <w:lang w:val="en-GB"/>
        </w:rPr>
        <w:t>in parallel to microarray testing but may be halted if an aetiology is identified by microarray testing.</w:t>
      </w:r>
    </w:p>
    <w:p w14:paraId="6C11E711" w14:textId="1C70F075" w:rsidR="004B2D6F" w:rsidRPr="004B2D6F" w:rsidRDefault="00EB7148" w:rsidP="00EB7148">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4B2D6F">
        <w:rPr>
          <w:rFonts w:ascii="Calibri" w:hAnsi="Calibri" w:cs="Calibri"/>
          <w:color w:val="000000"/>
          <w:kern w:val="0"/>
          <w:sz w:val="22"/>
          <w:szCs w:val="22"/>
          <w:lang w:val="en-GB"/>
        </w:rPr>
        <w:t>Discuss the option of PreGen enrolment with your patient and their partner and</w:t>
      </w:r>
      <w:r w:rsidR="004B2D6F" w:rsidRPr="004B2D6F">
        <w:rPr>
          <w:rFonts w:ascii="Calibri" w:hAnsi="Calibri" w:cs="Calibri"/>
          <w:color w:val="000000"/>
          <w:kern w:val="0"/>
          <w:sz w:val="22"/>
          <w:szCs w:val="22"/>
          <w:lang w:val="en-GB"/>
        </w:rPr>
        <w:t xml:space="preserve"> </w:t>
      </w:r>
      <w:r w:rsidRPr="004B2D6F">
        <w:rPr>
          <w:rFonts w:ascii="Calibri" w:hAnsi="Calibri" w:cs="Calibri"/>
          <w:color w:val="000000"/>
          <w:kern w:val="0"/>
          <w:sz w:val="22"/>
          <w:szCs w:val="22"/>
          <w:lang w:val="en-GB"/>
        </w:rPr>
        <w:t xml:space="preserve">obtain permission for </w:t>
      </w:r>
      <w:r w:rsidR="004B2D6F" w:rsidRPr="004B2D6F">
        <w:rPr>
          <w:rFonts w:ascii="Calibri" w:hAnsi="Calibri" w:cs="Calibri"/>
          <w:color w:val="000000"/>
          <w:kern w:val="0"/>
          <w:sz w:val="22"/>
          <w:szCs w:val="22"/>
          <w:lang w:val="en-GB"/>
        </w:rPr>
        <w:t>a</w:t>
      </w:r>
      <w:r w:rsidRPr="004B2D6F">
        <w:rPr>
          <w:rFonts w:ascii="Calibri" w:hAnsi="Calibri" w:cs="Calibri"/>
          <w:color w:val="000000"/>
          <w:kern w:val="0"/>
          <w:sz w:val="22"/>
          <w:szCs w:val="22"/>
          <w:lang w:val="en-GB"/>
        </w:rPr>
        <w:t xml:space="preserve"> PreGen</w:t>
      </w:r>
      <w:r w:rsidR="004B2D6F" w:rsidRPr="004B2D6F">
        <w:rPr>
          <w:rFonts w:ascii="Calibri" w:hAnsi="Calibri" w:cs="Calibri"/>
          <w:color w:val="000000"/>
          <w:kern w:val="0"/>
          <w:sz w:val="22"/>
          <w:szCs w:val="22"/>
          <w:lang w:val="en-GB"/>
        </w:rPr>
        <w:t xml:space="preserve"> Genetic Counsellor</w:t>
      </w:r>
      <w:r w:rsidRPr="004B2D6F">
        <w:rPr>
          <w:rFonts w:ascii="Calibri" w:hAnsi="Calibri" w:cs="Calibri"/>
          <w:color w:val="000000"/>
          <w:kern w:val="0"/>
          <w:sz w:val="22"/>
          <w:szCs w:val="22"/>
          <w:lang w:val="en-GB"/>
        </w:rPr>
        <w:t xml:space="preserve"> to contact</w:t>
      </w:r>
      <w:r w:rsidR="004B2D6F" w:rsidRPr="004B2D6F">
        <w:rPr>
          <w:rFonts w:ascii="Calibri" w:hAnsi="Calibri" w:cs="Calibri"/>
          <w:color w:val="000000"/>
          <w:kern w:val="0"/>
          <w:sz w:val="22"/>
          <w:szCs w:val="22"/>
          <w:lang w:val="en-GB"/>
        </w:rPr>
        <w:t xml:space="preserve"> </w:t>
      </w:r>
      <w:r w:rsidRPr="004B2D6F">
        <w:rPr>
          <w:rFonts w:ascii="Calibri" w:hAnsi="Calibri" w:cs="Calibri"/>
          <w:color w:val="000000"/>
          <w:kern w:val="0"/>
          <w:sz w:val="22"/>
          <w:szCs w:val="22"/>
          <w:lang w:val="en-GB"/>
        </w:rPr>
        <w:t>them to discuss the project further.</w:t>
      </w:r>
    </w:p>
    <w:p w14:paraId="254E08F6" w14:textId="77777777" w:rsidR="004B2D6F" w:rsidRPr="004B2D6F" w:rsidRDefault="00EB7148" w:rsidP="00EB7148">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4B2D6F">
        <w:rPr>
          <w:rFonts w:ascii="Calibri" w:hAnsi="Calibri" w:cs="Calibri"/>
          <w:color w:val="000000"/>
          <w:kern w:val="0"/>
          <w:sz w:val="22"/>
          <w:szCs w:val="22"/>
          <w:lang w:val="en-GB"/>
        </w:rPr>
        <w:t>If your patient is interested in PreGen, please write “For PreGen” on clinical request</w:t>
      </w:r>
      <w:r w:rsidR="004B2D6F">
        <w:rPr>
          <w:rFonts w:ascii="Calibri" w:hAnsi="Calibri" w:cs="Calibri"/>
          <w:color w:val="000000"/>
          <w:kern w:val="0"/>
          <w:sz w:val="22"/>
          <w:szCs w:val="22"/>
          <w:lang w:val="en-GB"/>
        </w:rPr>
        <w:t xml:space="preserve"> </w:t>
      </w:r>
      <w:r w:rsidRPr="004B2D6F">
        <w:rPr>
          <w:rFonts w:ascii="Calibri" w:hAnsi="Calibri" w:cs="Calibri"/>
          <w:color w:val="000000"/>
          <w:kern w:val="0"/>
          <w:sz w:val="22"/>
          <w:szCs w:val="22"/>
          <w:lang w:val="en-GB"/>
        </w:rPr>
        <w:t>form.</w:t>
      </w:r>
    </w:p>
    <w:p w14:paraId="4A59A071" w14:textId="77777777" w:rsidR="00BA67F4" w:rsidRPr="00BA67F4" w:rsidRDefault="00EB7148" w:rsidP="00BA67F4">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GB"/>
        </w:rPr>
      </w:pPr>
      <w:r w:rsidRPr="00BA67F4">
        <w:rPr>
          <w:rFonts w:ascii="Calibri" w:hAnsi="Calibri" w:cs="Calibri"/>
          <w:color w:val="000000"/>
          <w:kern w:val="0"/>
          <w:sz w:val="22"/>
          <w:szCs w:val="22"/>
          <w:lang w:val="en-GB"/>
        </w:rPr>
        <w:t>Email a clinical summary to the PreGen Genetic Counsellor</w:t>
      </w:r>
      <w:r w:rsidR="004B2D6F" w:rsidRPr="00BA67F4">
        <w:rPr>
          <w:rFonts w:ascii="Calibri" w:hAnsi="Calibri" w:cs="Calibri"/>
          <w:color w:val="000000"/>
          <w:kern w:val="0"/>
          <w:sz w:val="22"/>
          <w:szCs w:val="22"/>
          <w:lang w:val="en-GB"/>
        </w:rPr>
        <w:t>s</w:t>
      </w:r>
      <w:r w:rsidRPr="00BA67F4">
        <w:rPr>
          <w:rFonts w:ascii="Calibri" w:hAnsi="Calibri" w:cs="Calibri"/>
          <w:color w:val="000000"/>
          <w:kern w:val="0"/>
          <w:sz w:val="22"/>
          <w:szCs w:val="22"/>
          <w:lang w:val="en-GB"/>
        </w:rPr>
        <w:t xml:space="preserve"> - </w:t>
      </w:r>
      <w:hyperlink r:id="rId9" w:history="1">
        <w:r w:rsidR="004B2D6F" w:rsidRPr="00BA67F4">
          <w:rPr>
            <w:rStyle w:val="Hyperlink"/>
            <w:rFonts w:ascii="Calibri" w:hAnsi="Calibri" w:cs="Calibri"/>
            <w:kern w:val="0"/>
            <w:sz w:val="22"/>
            <w:szCs w:val="22"/>
            <w:lang w:val="en-GB"/>
          </w:rPr>
          <w:t>pregen@neura.edu.au</w:t>
        </w:r>
      </w:hyperlink>
    </w:p>
    <w:p w14:paraId="1F7D04CA" w14:textId="77777777" w:rsidR="00BA67F4" w:rsidRPr="00BA67F4" w:rsidRDefault="00EB7148" w:rsidP="00BA67F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BA67F4">
        <w:rPr>
          <w:rFonts w:ascii="Calibri" w:hAnsi="Calibri" w:cs="Calibri"/>
          <w:color w:val="000000"/>
          <w:kern w:val="0"/>
          <w:sz w:val="22"/>
          <w:szCs w:val="22"/>
          <w:lang w:val="en-GB"/>
        </w:rPr>
        <w:t>Patient details: name, DOB and contact</w:t>
      </w:r>
    </w:p>
    <w:p w14:paraId="22794514" w14:textId="529FB358" w:rsidR="00BA67F4" w:rsidRPr="00BA67F4" w:rsidRDefault="00EB7148" w:rsidP="00BA67F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BA67F4">
        <w:rPr>
          <w:rFonts w:ascii="Calibri" w:hAnsi="Calibri" w:cs="Calibri"/>
          <w:color w:val="000000"/>
          <w:kern w:val="0"/>
          <w:sz w:val="22"/>
          <w:szCs w:val="22"/>
          <w:lang w:val="en-GB"/>
        </w:rPr>
        <w:lastRenderedPageBreak/>
        <w:t>Clinical details: Pregnancy gestation / EDD, relevant medical or family history (include</w:t>
      </w:r>
      <w:r w:rsidR="004B2D6F" w:rsidRPr="00BA67F4">
        <w:rPr>
          <w:rFonts w:ascii="Calibri" w:hAnsi="Calibri" w:cs="Calibri"/>
          <w:color w:val="000000"/>
          <w:kern w:val="0"/>
          <w:sz w:val="22"/>
          <w:szCs w:val="22"/>
          <w:lang w:val="en-GB"/>
        </w:rPr>
        <w:t xml:space="preserve"> </w:t>
      </w:r>
      <w:r w:rsidRPr="00BA67F4">
        <w:rPr>
          <w:rFonts w:ascii="Calibri" w:hAnsi="Calibri" w:cs="Calibri"/>
          <w:color w:val="000000"/>
          <w:kern w:val="0"/>
          <w:sz w:val="22"/>
          <w:szCs w:val="22"/>
          <w:lang w:val="en-GB"/>
        </w:rPr>
        <w:t xml:space="preserve">pedigree if relevant), </w:t>
      </w:r>
      <w:proofErr w:type="spellStart"/>
      <w:r w:rsidRPr="00BA67F4">
        <w:rPr>
          <w:rFonts w:ascii="Calibri" w:hAnsi="Calibri" w:cs="Calibri"/>
          <w:color w:val="000000"/>
          <w:kern w:val="0"/>
          <w:sz w:val="22"/>
          <w:szCs w:val="22"/>
          <w:lang w:val="en-GB"/>
        </w:rPr>
        <w:t>fetal</w:t>
      </w:r>
      <w:proofErr w:type="spellEnd"/>
      <w:r w:rsidRPr="00BA67F4">
        <w:rPr>
          <w:rFonts w:ascii="Calibri" w:hAnsi="Calibri" w:cs="Calibri"/>
          <w:color w:val="000000"/>
          <w:kern w:val="0"/>
          <w:sz w:val="22"/>
          <w:szCs w:val="22"/>
          <w:lang w:val="en-GB"/>
        </w:rPr>
        <w:t xml:space="preserve"> phenotype, date of CVS/amniocentesis, array result</w:t>
      </w:r>
      <w:r w:rsidR="00C65506">
        <w:rPr>
          <w:rFonts w:ascii="Calibri" w:hAnsi="Calibri" w:cs="Calibri"/>
          <w:color w:val="000000"/>
          <w:kern w:val="0"/>
          <w:sz w:val="22"/>
          <w:szCs w:val="22"/>
          <w:lang w:val="en-GB"/>
        </w:rPr>
        <w:t xml:space="preserve"> if available</w:t>
      </w:r>
    </w:p>
    <w:p w14:paraId="4DC0197E" w14:textId="04F45EAA" w:rsidR="00BA67F4" w:rsidRPr="009334BA" w:rsidRDefault="00EB7148" w:rsidP="009334BA">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sidRPr="00BA67F4">
        <w:rPr>
          <w:rFonts w:ascii="Calibri" w:hAnsi="Calibri" w:cs="Calibri"/>
          <w:color w:val="000000"/>
          <w:kern w:val="0"/>
          <w:sz w:val="22"/>
          <w:szCs w:val="22"/>
          <w:lang w:val="en-GB"/>
        </w:rPr>
        <w:t>Referrer details: Doctor name, clinical genetic counsellor name, site and contact</w:t>
      </w:r>
    </w:p>
    <w:p w14:paraId="2635BCF6" w14:textId="77777777" w:rsidR="00BA67F4" w:rsidRDefault="00BA67F4"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p>
    <w:p w14:paraId="6D657F4A" w14:textId="4A3D215D" w:rsidR="00BA67F4" w:rsidRDefault="00BA67F4"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r w:rsidRPr="00BA67F4">
        <w:rPr>
          <w:rFonts w:ascii="Calibri" w:eastAsiaTheme="majorEastAsia" w:hAnsi="Calibri" w:cs="Calibri"/>
          <w:b/>
          <w:bCs/>
          <w:color w:val="0F4761" w:themeColor="accent1" w:themeShade="BF"/>
          <w:sz w:val="32"/>
          <w:szCs w:val="32"/>
          <w:lang w:val="en-GB"/>
        </w:rPr>
        <w:t xml:space="preserve">Samples </w:t>
      </w:r>
    </w:p>
    <w:p w14:paraId="06568235" w14:textId="77777777" w:rsidR="009334BA" w:rsidRDefault="009334BA"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p>
    <w:p w14:paraId="3E91B396" w14:textId="6FB8E110" w:rsidR="00BA67F4" w:rsidRPr="00BA67F4" w:rsidRDefault="00BA67F4" w:rsidP="00BA67F4">
      <w:pPr>
        <w:pStyle w:val="ListParagraph"/>
        <w:numPr>
          <w:ilvl w:val="0"/>
          <w:numId w:val="4"/>
        </w:numPr>
        <w:rPr>
          <w:rFonts w:ascii="Calibri" w:hAnsi="Calibri" w:cs="Calibri"/>
          <w:sz w:val="22"/>
          <w:szCs w:val="22"/>
          <w:lang w:val="en-GB"/>
        </w:rPr>
      </w:pPr>
      <w:r w:rsidRPr="00BA67F4">
        <w:rPr>
          <w:rFonts w:ascii="Calibri" w:hAnsi="Calibri" w:cs="Calibri"/>
          <w:sz w:val="22"/>
          <w:szCs w:val="22"/>
          <w:lang w:val="en-GB"/>
        </w:rPr>
        <w:t>DNA</w:t>
      </w:r>
      <w:r>
        <w:rPr>
          <w:rFonts w:ascii="Calibri" w:hAnsi="Calibri" w:cs="Calibri"/>
          <w:sz w:val="22"/>
          <w:szCs w:val="22"/>
          <w:lang w:val="en-GB"/>
        </w:rPr>
        <w:t xml:space="preserve"> from amniocentesis</w:t>
      </w:r>
      <w:r w:rsidR="0095304F">
        <w:rPr>
          <w:rFonts w:ascii="Calibri" w:hAnsi="Calibri" w:cs="Calibri"/>
          <w:sz w:val="22"/>
          <w:szCs w:val="22"/>
          <w:lang w:val="en-GB"/>
        </w:rPr>
        <w:t>/CVS</w:t>
      </w:r>
      <w:r w:rsidRPr="00BA67F4">
        <w:rPr>
          <w:rFonts w:ascii="Calibri" w:hAnsi="Calibri" w:cs="Calibri"/>
          <w:sz w:val="22"/>
          <w:szCs w:val="22"/>
          <w:lang w:val="en-GB"/>
        </w:rPr>
        <w:t xml:space="preserve"> </w:t>
      </w:r>
      <w:r>
        <w:rPr>
          <w:rFonts w:ascii="Calibri" w:hAnsi="Calibri" w:cs="Calibri"/>
          <w:sz w:val="22"/>
          <w:szCs w:val="22"/>
          <w:lang w:val="en-GB"/>
        </w:rPr>
        <w:t xml:space="preserve">- </w:t>
      </w:r>
      <w:r w:rsidRPr="00BA67F4">
        <w:rPr>
          <w:rFonts w:ascii="Calibri" w:hAnsi="Calibri" w:cs="Calibri"/>
          <w:sz w:val="22"/>
          <w:szCs w:val="22"/>
          <w:lang w:val="en-GB"/>
        </w:rPr>
        <w:t>35-50ul at 30-60ng/</w:t>
      </w:r>
      <w:proofErr w:type="spellStart"/>
      <w:r w:rsidRPr="00BA67F4">
        <w:rPr>
          <w:rFonts w:ascii="Calibri" w:hAnsi="Calibri" w:cs="Calibri"/>
          <w:sz w:val="22"/>
          <w:szCs w:val="22"/>
          <w:lang w:val="en-GB"/>
        </w:rPr>
        <w:t>ul</w:t>
      </w:r>
      <w:proofErr w:type="spellEnd"/>
      <w:r w:rsidRPr="00BA67F4">
        <w:rPr>
          <w:rFonts w:ascii="Calibri" w:hAnsi="Calibri" w:cs="Calibri"/>
          <w:sz w:val="22"/>
          <w:szCs w:val="22"/>
          <w:lang w:val="en-GB"/>
        </w:rPr>
        <w:t xml:space="preserve">. If you have a lower amount of DNA, please discuss </w:t>
      </w:r>
      <w:r>
        <w:rPr>
          <w:rFonts w:ascii="Calibri" w:hAnsi="Calibri" w:cs="Calibri"/>
          <w:sz w:val="22"/>
          <w:szCs w:val="22"/>
          <w:lang w:val="en-GB"/>
        </w:rPr>
        <w:t xml:space="preserve">with NSW Health Pathology </w:t>
      </w:r>
      <w:r w:rsidRPr="00BA67F4">
        <w:rPr>
          <w:rFonts w:ascii="Calibri" w:hAnsi="Calibri" w:cs="Calibri"/>
          <w:sz w:val="22"/>
          <w:szCs w:val="22"/>
          <w:lang w:val="en-GB"/>
        </w:rPr>
        <w:t xml:space="preserve">prior to submission. </w:t>
      </w:r>
    </w:p>
    <w:p w14:paraId="2962F6B2" w14:textId="77777777" w:rsidR="00BA67F4" w:rsidRPr="00BA67F4" w:rsidRDefault="00BA67F4" w:rsidP="00BA67F4">
      <w:pPr>
        <w:pStyle w:val="ListParagraph"/>
        <w:numPr>
          <w:ilvl w:val="0"/>
          <w:numId w:val="4"/>
        </w:numPr>
        <w:rPr>
          <w:rFonts w:ascii="Calibri" w:hAnsi="Calibri" w:cs="Calibri"/>
          <w:sz w:val="22"/>
          <w:szCs w:val="22"/>
          <w:lang w:val="en-GB"/>
        </w:rPr>
      </w:pPr>
      <w:r w:rsidRPr="00BA67F4">
        <w:rPr>
          <w:rFonts w:ascii="Calibri" w:hAnsi="Calibri" w:cs="Calibri"/>
          <w:sz w:val="22"/>
          <w:szCs w:val="22"/>
          <w:lang w:val="en-GB"/>
        </w:rPr>
        <w:t>Submit samples in labelled 1.5mL tubes. Please label tube and lid if possible.</w:t>
      </w:r>
    </w:p>
    <w:p w14:paraId="6BB8E770" w14:textId="77777777" w:rsidR="00BA67F4" w:rsidRDefault="00BA67F4" w:rsidP="00BA67F4">
      <w:pPr>
        <w:pStyle w:val="ListParagraph"/>
        <w:numPr>
          <w:ilvl w:val="0"/>
          <w:numId w:val="4"/>
        </w:numPr>
        <w:rPr>
          <w:rFonts w:ascii="Calibri" w:hAnsi="Calibri" w:cs="Calibri"/>
          <w:sz w:val="22"/>
          <w:szCs w:val="22"/>
          <w:lang w:val="en-GB"/>
        </w:rPr>
      </w:pPr>
      <w:r w:rsidRPr="00BA67F4">
        <w:rPr>
          <w:rFonts w:ascii="Calibri" w:hAnsi="Calibri" w:cs="Calibri"/>
          <w:sz w:val="22"/>
          <w:szCs w:val="22"/>
          <w:lang w:val="en-GB"/>
        </w:rPr>
        <w:t>Ensure the DNA contains less than 1mM EDTA and is free from phenol, ethanol and other contaminants.</w:t>
      </w:r>
    </w:p>
    <w:p w14:paraId="7363CA32" w14:textId="5C2B8C7F" w:rsidR="00BA67F4" w:rsidRDefault="00C65506" w:rsidP="00BA67F4">
      <w:pPr>
        <w:pStyle w:val="ListParagraph"/>
        <w:numPr>
          <w:ilvl w:val="0"/>
          <w:numId w:val="4"/>
        </w:numPr>
        <w:rPr>
          <w:rFonts w:ascii="Calibri" w:hAnsi="Calibri" w:cs="Calibri"/>
          <w:sz w:val="22"/>
          <w:szCs w:val="22"/>
          <w:lang w:val="en-GB"/>
        </w:rPr>
      </w:pPr>
      <w:r>
        <w:rPr>
          <w:rFonts w:ascii="Calibri" w:hAnsi="Calibri" w:cs="Calibri"/>
          <w:sz w:val="22"/>
          <w:szCs w:val="22"/>
          <w:lang w:val="en-GB"/>
        </w:rPr>
        <w:t xml:space="preserve">DNA 500ng or EDTA </w:t>
      </w:r>
      <w:r w:rsidR="00BA67F4">
        <w:rPr>
          <w:rFonts w:ascii="Calibri" w:hAnsi="Calibri" w:cs="Calibri"/>
          <w:sz w:val="22"/>
          <w:szCs w:val="22"/>
          <w:lang w:val="en-GB"/>
        </w:rPr>
        <w:t>from both parents</w:t>
      </w:r>
    </w:p>
    <w:p w14:paraId="29F2E6D8" w14:textId="0DB9D043" w:rsidR="00BA67F4" w:rsidRPr="00C65506" w:rsidRDefault="00BA67F4" w:rsidP="00C65506">
      <w:pPr>
        <w:rPr>
          <w:rFonts w:ascii="Calibri" w:hAnsi="Calibri" w:cs="Calibri"/>
          <w:sz w:val="22"/>
          <w:szCs w:val="22"/>
          <w:lang w:val="en-GB"/>
        </w:rPr>
      </w:pPr>
      <w:r w:rsidRPr="00C65506">
        <w:rPr>
          <w:rFonts w:ascii="Calibri" w:hAnsi="Calibri" w:cs="Calibri"/>
          <w:sz w:val="22"/>
          <w:szCs w:val="22"/>
          <w:lang w:val="en-GB"/>
        </w:rPr>
        <w:br/>
      </w:r>
    </w:p>
    <w:p w14:paraId="0EA7B0C3" w14:textId="77777777" w:rsidR="00BA67F4" w:rsidRDefault="00BA67F4"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p>
    <w:p w14:paraId="15B9CAFA" w14:textId="70D3F695" w:rsidR="00EB7148" w:rsidRPr="00BA67F4" w:rsidRDefault="00EB7148" w:rsidP="00BA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Calibri"/>
          <w:b/>
          <w:bCs/>
          <w:color w:val="0F4761" w:themeColor="accent1" w:themeShade="BF"/>
          <w:sz w:val="32"/>
          <w:szCs w:val="32"/>
          <w:lang w:val="en-GB"/>
        </w:rPr>
      </w:pPr>
      <w:r w:rsidRPr="00BA67F4">
        <w:rPr>
          <w:rFonts w:ascii="Calibri" w:eastAsiaTheme="majorEastAsia" w:hAnsi="Calibri" w:cs="Calibri"/>
          <w:b/>
          <w:bCs/>
          <w:color w:val="0F4761" w:themeColor="accent1" w:themeShade="BF"/>
          <w:sz w:val="32"/>
          <w:szCs w:val="32"/>
          <w:lang w:val="en-GB"/>
        </w:rPr>
        <w:t xml:space="preserve">Contacts </w:t>
      </w:r>
    </w:p>
    <w:p w14:paraId="13ACA600" w14:textId="71EBC378" w:rsidR="00EB7148" w:rsidRDefault="0095304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B4CB4"/>
          <w:kern w:val="0"/>
          <w:sz w:val="22"/>
          <w:szCs w:val="22"/>
          <w:lang w:val="en-GB"/>
        </w:rPr>
      </w:pPr>
      <w:r>
        <w:rPr>
          <w:rFonts w:ascii="Calibri" w:hAnsi="Calibri" w:cs="Calibri"/>
          <w:color w:val="000000"/>
          <w:kern w:val="0"/>
          <w:sz w:val="22"/>
          <w:szCs w:val="22"/>
          <w:lang w:val="en-GB"/>
        </w:rPr>
        <w:t xml:space="preserve">Prof </w:t>
      </w:r>
      <w:r w:rsidR="00EB7148" w:rsidRPr="00EB7148">
        <w:rPr>
          <w:rFonts w:ascii="Calibri" w:hAnsi="Calibri" w:cs="Calibri"/>
          <w:color w:val="000000"/>
          <w:kern w:val="0"/>
          <w:sz w:val="22"/>
          <w:szCs w:val="22"/>
          <w:lang w:val="en-GB"/>
        </w:rPr>
        <w:t xml:space="preserve">Tony Roscioli (Chief Investigator) - </w:t>
      </w:r>
      <w:r w:rsidR="00EB7148" w:rsidRPr="00EB7148">
        <w:rPr>
          <w:rFonts w:ascii="Calibri" w:hAnsi="Calibri" w:cs="Calibri"/>
          <w:b/>
          <w:bCs/>
          <w:color w:val="000000"/>
          <w:kern w:val="0"/>
          <w:sz w:val="22"/>
          <w:szCs w:val="22"/>
          <w:lang w:val="en-GB"/>
        </w:rPr>
        <w:t xml:space="preserve">P: </w:t>
      </w:r>
      <w:r w:rsidR="00EB7148" w:rsidRPr="00EB7148">
        <w:rPr>
          <w:rFonts w:ascii="Calibri" w:hAnsi="Calibri" w:cs="Calibri"/>
          <w:color w:val="000000"/>
          <w:kern w:val="0"/>
          <w:sz w:val="22"/>
          <w:szCs w:val="22"/>
          <w:lang w:val="en-GB"/>
        </w:rPr>
        <w:t xml:space="preserve">+61 2 9382 9169; </w:t>
      </w:r>
      <w:r w:rsidR="00EB7148" w:rsidRPr="00EB7148">
        <w:rPr>
          <w:rFonts w:ascii="Calibri" w:hAnsi="Calibri" w:cs="Calibri"/>
          <w:b/>
          <w:bCs/>
          <w:color w:val="000000"/>
          <w:kern w:val="0"/>
          <w:sz w:val="22"/>
          <w:szCs w:val="22"/>
          <w:lang w:val="en-GB"/>
        </w:rPr>
        <w:t xml:space="preserve">E: </w:t>
      </w:r>
      <w:hyperlink r:id="rId10" w:history="1">
        <w:r w:rsidR="004B2D6F" w:rsidRPr="00E01993">
          <w:rPr>
            <w:rStyle w:val="Hyperlink"/>
            <w:rFonts w:ascii="Calibri" w:hAnsi="Calibri" w:cs="Calibri"/>
            <w:kern w:val="0"/>
            <w:sz w:val="22"/>
            <w:szCs w:val="22"/>
            <w:lang w:val="en-GB"/>
          </w:rPr>
          <w:t>tony.roscioli@health.nsw.gov.au</w:t>
        </w:r>
      </w:hyperlink>
    </w:p>
    <w:p w14:paraId="494D3703" w14:textId="77777777" w:rsidR="004B2D6F" w:rsidRPr="00EB7148" w:rsidRDefault="004B2D6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B4CB4"/>
          <w:kern w:val="0"/>
          <w:sz w:val="22"/>
          <w:szCs w:val="22"/>
          <w:lang w:val="en-GB"/>
        </w:rPr>
      </w:pPr>
    </w:p>
    <w:p w14:paraId="616904EC" w14:textId="6D322959" w:rsidR="00EB7148" w:rsidRPr="00EB7148" w:rsidRDefault="004B2D6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2"/>
          <w:szCs w:val="22"/>
          <w:lang w:val="en-GB"/>
        </w:rPr>
      </w:pPr>
      <w:r>
        <w:rPr>
          <w:rFonts w:ascii="Calibri" w:hAnsi="Calibri" w:cs="Calibri"/>
          <w:color w:val="000000"/>
          <w:kern w:val="0"/>
          <w:sz w:val="22"/>
          <w:szCs w:val="22"/>
          <w:lang w:val="en-GB"/>
        </w:rPr>
        <w:t>Sarah Long</w:t>
      </w:r>
      <w:r w:rsidR="00EB7148" w:rsidRPr="00EB7148">
        <w:rPr>
          <w:rFonts w:ascii="Calibri" w:hAnsi="Calibri" w:cs="Calibri"/>
          <w:color w:val="000000"/>
          <w:kern w:val="0"/>
          <w:sz w:val="22"/>
          <w:szCs w:val="22"/>
          <w:lang w:val="en-GB"/>
        </w:rPr>
        <w:t xml:space="preserve"> (PreGen </w:t>
      </w:r>
      <w:r>
        <w:rPr>
          <w:rFonts w:ascii="Calibri" w:hAnsi="Calibri" w:cs="Calibri"/>
          <w:color w:val="000000"/>
          <w:kern w:val="0"/>
          <w:sz w:val="22"/>
          <w:szCs w:val="22"/>
          <w:lang w:val="en-GB"/>
        </w:rPr>
        <w:t xml:space="preserve">Senior </w:t>
      </w:r>
      <w:r w:rsidR="00EB7148" w:rsidRPr="00EB7148">
        <w:rPr>
          <w:rFonts w:ascii="Calibri" w:hAnsi="Calibri" w:cs="Calibri"/>
          <w:color w:val="000000"/>
          <w:kern w:val="0"/>
          <w:sz w:val="22"/>
          <w:szCs w:val="22"/>
          <w:lang w:val="en-GB"/>
        </w:rPr>
        <w:t xml:space="preserve">Genetic Counsellor) - </w:t>
      </w:r>
      <w:r w:rsidR="00EB7148" w:rsidRPr="00EB7148">
        <w:rPr>
          <w:rFonts w:ascii="Calibri" w:hAnsi="Calibri" w:cs="Calibri"/>
          <w:b/>
          <w:bCs/>
          <w:color w:val="000000"/>
          <w:kern w:val="0"/>
          <w:sz w:val="22"/>
          <w:szCs w:val="22"/>
          <w:lang w:val="en-GB"/>
        </w:rPr>
        <w:t>P:</w:t>
      </w:r>
      <w:r w:rsidR="00EB7148" w:rsidRPr="00EB7148">
        <w:rPr>
          <w:rFonts w:ascii="Calibri" w:hAnsi="Calibri" w:cs="Calibri"/>
          <w:color w:val="000000"/>
          <w:kern w:val="0"/>
          <w:sz w:val="22"/>
          <w:szCs w:val="22"/>
          <w:lang w:val="en-GB"/>
        </w:rPr>
        <w:t xml:space="preserve"> +61 </w:t>
      </w:r>
      <w:r>
        <w:rPr>
          <w:rFonts w:ascii="Calibri" w:hAnsi="Calibri" w:cs="Calibri"/>
          <w:color w:val="000000"/>
          <w:kern w:val="0"/>
          <w:sz w:val="22"/>
          <w:szCs w:val="22"/>
          <w:lang w:val="en-GB"/>
        </w:rPr>
        <w:t>404 475 632</w:t>
      </w:r>
      <w:r w:rsidR="00EB7148" w:rsidRPr="00EB7148">
        <w:rPr>
          <w:rFonts w:ascii="Calibri" w:hAnsi="Calibri" w:cs="Calibri"/>
          <w:color w:val="000000"/>
          <w:kern w:val="0"/>
          <w:sz w:val="22"/>
          <w:szCs w:val="22"/>
          <w:lang w:val="en-GB"/>
        </w:rPr>
        <w:t xml:space="preserve">; </w:t>
      </w:r>
      <w:r w:rsidR="00EB7148" w:rsidRPr="00EB7148">
        <w:rPr>
          <w:rFonts w:ascii="Calibri" w:hAnsi="Calibri" w:cs="Calibri"/>
          <w:b/>
          <w:bCs/>
          <w:color w:val="000000"/>
          <w:kern w:val="0"/>
          <w:sz w:val="22"/>
          <w:szCs w:val="22"/>
          <w:lang w:val="en-GB"/>
        </w:rPr>
        <w:t>E:</w:t>
      </w:r>
    </w:p>
    <w:p w14:paraId="14EEB10C" w14:textId="61CD0041" w:rsidR="00EB7148" w:rsidRDefault="004B2D6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B4CB4"/>
          <w:kern w:val="0"/>
          <w:sz w:val="22"/>
          <w:szCs w:val="22"/>
          <w:lang w:val="en-GB"/>
        </w:rPr>
      </w:pPr>
      <w:hyperlink r:id="rId11" w:history="1">
        <w:r w:rsidRPr="00E01993">
          <w:rPr>
            <w:rStyle w:val="Hyperlink"/>
            <w:rFonts w:ascii="Calibri" w:hAnsi="Calibri" w:cs="Calibri"/>
            <w:kern w:val="0"/>
            <w:sz w:val="22"/>
            <w:szCs w:val="22"/>
            <w:lang w:val="en-GB"/>
          </w:rPr>
          <w:t>sarah.long1@unsw.edu.au</w:t>
        </w:r>
      </w:hyperlink>
    </w:p>
    <w:p w14:paraId="6CAD154D" w14:textId="77777777" w:rsidR="004B2D6F" w:rsidRPr="00EB7148" w:rsidRDefault="004B2D6F" w:rsidP="00EB7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B4CB4"/>
          <w:kern w:val="0"/>
          <w:sz w:val="22"/>
          <w:szCs w:val="22"/>
          <w:lang w:val="en-GB"/>
        </w:rPr>
      </w:pPr>
    </w:p>
    <w:p w14:paraId="53600892" w14:textId="55E39A2F" w:rsidR="00EB7148" w:rsidRPr="00EB7148" w:rsidRDefault="00EB7148" w:rsidP="00EB7148">
      <w:pPr>
        <w:rPr>
          <w:rFonts w:ascii="Calibri" w:hAnsi="Calibri" w:cs="Calibri"/>
          <w:sz w:val="22"/>
          <w:szCs w:val="22"/>
        </w:rPr>
      </w:pPr>
      <w:r w:rsidRPr="00EB7148">
        <w:rPr>
          <w:rFonts w:ascii="Calibri" w:hAnsi="Calibri" w:cs="Calibri"/>
          <w:color w:val="000000"/>
          <w:kern w:val="0"/>
          <w:sz w:val="22"/>
          <w:szCs w:val="22"/>
          <w:lang w:val="en-GB"/>
        </w:rPr>
        <w:t>Centralised contacts -</w:t>
      </w:r>
      <w:r w:rsidRPr="00EB7148">
        <w:rPr>
          <w:rFonts w:ascii="Calibri" w:hAnsi="Calibri" w:cs="Calibri"/>
          <w:b/>
          <w:bCs/>
          <w:color w:val="000000"/>
          <w:kern w:val="0"/>
          <w:sz w:val="22"/>
          <w:szCs w:val="22"/>
          <w:lang w:val="en-GB"/>
        </w:rPr>
        <w:t xml:space="preserve"> P:</w:t>
      </w:r>
      <w:r w:rsidRPr="00EB7148">
        <w:rPr>
          <w:rFonts w:ascii="Calibri" w:hAnsi="Calibri" w:cs="Calibri"/>
          <w:color w:val="000000"/>
          <w:kern w:val="0"/>
          <w:sz w:val="22"/>
          <w:szCs w:val="22"/>
          <w:lang w:val="en-GB"/>
        </w:rPr>
        <w:t xml:space="preserve"> +61 2 9399 1817; </w:t>
      </w:r>
      <w:r w:rsidRPr="00EB7148">
        <w:rPr>
          <w:rFonts w:ascii="Calibri" w:hAnsi="Calibri" w:cs="Calibri"/>
          <w:b/>
          <w:bCs/>
          <w:color w:val="000000"/>
          <w:kern w:val="0"/>
          <w:sz w:val="22"/>
          <w:szCs w:val="22"/>
          <w:lang w:val="en-GB"/>
        </w:rPr>
        <w:t>E:</w:t>
      </w:r>
      <w:r w:rsidRPr="00EB7148">
        <w:rPr>
          <w:rFonts w:ascii="Calibri" w:hAnsi="Calibri" w:cs="Calibri"/>
          <w:color w:val="000000"/>
          <w:kern w:val="0"/>
          <w:sz w:val="22"/>
          <w:szCs w:val="22"/>
          <w:lang w:val="en-GB"/>
        </w:rPr>
        <w:t xml:space="preserve"> </w:t>
      </w:r>
      <w:r w:rsidRPr="004B2D6F">
        <w:rPr>
          <w:rStyle w:val="Hyperlink"/>
          <w:rFonts w:ascii="Calibri" w:hAnsi="Calibri" w:cs="Calibri"/>
          <w:sz w:val="22"/>
          <w:szCs w:val="22"/>
        </w:rPr>
        <w:t>pregen@neura.edu.au</w:t>
      </w:r>
    </w:p>
    <w:sectPr w:rsidR="00EB7148" w:rsidRPr="00EB714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0EC11" w14:textId="77777777" w:rsidR="00604ADC" w:rsidRDefault="00604ADC" w:rsidP="00EB7148">
      <w:r>
        <w:separator/>
      </w:r>
    </w:p>
  </w:endnote>
  <w:endnote w:type="continuationSeparator" w:id="0">
    <w:p w14:paraId="4574D5BC" w14:textId="77777777" w:rsidR="00604ADC" w:rsidRDefault="00604ADC" w:rsidP="00EB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9685" w14:textId="77777777" w:rsidR="008138B6" w:rsidRDefault="0081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61069" w14:textId="040B1BD8" w:rsidR="0005022D" w:rsidRPr="0005022D" w:rsidRDefault="0005022D">
    <w:pPr>
      <w:pStyle w:val="Footer"/>
      <w:rPr>
        <w:sz w:val="16"/>
        <w:szCs w:val="16"/>
      </w:rPr>
    </w:pPr>
    <w:r w:rsidRPr="0005022D">
      <w:rPr>
        <w:sz w:val="16"/>
        <w:szCs w:val="16"/>
      </w:rPr>
      <w:t>PreGen Summary Information Sheet – NSW/ACT/QLD Aug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B20BD" w14:textId="77777777" w:rsidR="008138B6" w:rsidRDefault="00813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5DB4B" w14:textId="77777777" w:rsidR="00604ADC" w:rsidRDefault="00604ADC" w:rsidP="00EB7148">
      <w:r>
        <w:separator/>
      </w:r>
    </w:p>
  </w:footnote>
  <w:footnote w:type="continuationSeparator" w:id="0">
    <w:p w14:paraId="6DA192B5" w14:textId="77777777" w:rsidR="00604ADC" w:rsidRDefault="00604ADC" w:rsidP="00EB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5D99" w14:textId="7CFFB445" w:rsidR="008138B6" w:rsidRDefault="00813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948B" w14:textId="78B3A529" w:rsidR="00EB7148" w:rsidRDefault="00EB7148" w:rsidP="00EB7148">
    <w:pPr>
      <w:pStyle w:val="Header"/>
      <w:jc w:val="right"/>
    </w:pPr>
    <w:r>
      <w:rPr>
        <w:noProof/>
      </w:rPr>
      <w:drawing>
        <wp:inline distT="0" distB="0" distL="0" distR="0" wp14:anchorId="7B57A05F" wp14:editId="18E43C28">
          <wp:extent cx="1176867" cy="588433"/>
          <wp:effectExtent l="0" t="0" r="4445" b="0"/>
          <wp:docPr id="523915790" name="Picture 1" descr="A logo of a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15790" name="Picture 1" descr="A logo of a dn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0707" cy="605353"/>
                  </a:xfrm>
                  <a:prstGeom prst="rect">
                    <a:avLst/>
                  </a:prstGeom>
                </pic:spPr>
              </pic:pic>
            </a:graphicData>
          </a:graphic>
        </wp:inline>
      </w:drawing>
    </w:r>
  </w:p>
  <w:p w14:paraId="2A0BBF8A" w14:textId="77777777" w:rsidR="00EB7148" w:rsidRDefault="00EB7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F034E" w14:textId="5012D199" w:rsidR="008138B6" w:rsidRDefault="00813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268C"/>
    <w:multiLevelType w:val="hybridMultilevel"/>
    <w:tmpl w:val="E592A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E7582"/>
    <w:multiLevelType w:val="hybridMultilevel"/>
    <w:tmpl w:val="AEACA3DC"/>
    <w:lvl w:ilvl="0" w:tplc="3E1659BE">
      <w:numFmt w:val="bullet"/>
      <w:lvlText w:val="•"/>
      <w:lvlJc w:val="left"/>
      <w:pPr>
        <w:ind w:left="787" w:hanging="360"/>
      </w:pPr>
      <w:rPr>
        <w:rFonts w:ascii="Helvetica" w:eastAsiaTheme="minorHAnsi" w:hAnsi="Helvetica" w:cs="Helvetica"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432A7675"/>
    <w:multiLevelType w:val="hybridMultilevel"/>
    <w:tmpl w:val="7B724C34"/>
    <w:lvl w:ilvl="0" w:tplc="FFFFFFFF">
      <w:start w:val="1"/>
      <w:numFmt w:val="decimal"/>
      <w:lvlText w:val="%1."/>
      <w:lvlJc w:val="left"/>
      <w:pPr>
        <w:ind w:left="720" w:hanging="360"/>
      </w:pPr>
      <w:rPr>
        <w:rFonts w:hint="default"/>
      </w:rPr>
    </w:lvl>
    <w:lvl w:ilvl="1" w:tplc="3E1659BE">
      <w:numFmt w:val="bullet"/>
      <w:lvlText w:val="•"/>
      <w:lvlJc w:val="left"/>
      <w:pPr>
        <w:ind w:left="1440" w:hanging="360"/>
      </w:pPr>
      <w:rPr>
        <w:rFonts w:ascii="Helvetica" w:eastAsiaTheme="minorHAnsi" w:hAnsi="Helvetica" w:cs="Helvetic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8522F4"/>
    <w:multiLevelType w:val="hybridMultilevel"/>
    <w:tmpl w:val="2064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E16FC8"/>
    <w:multiLevelType w:val="hybridMultilevel"/>
    <w:tmpl w:val="F2567DD6"/>
    <w:lvl w:ilvl="0" w:tplc="3E1659BE">
      <w:numFmt w:val="bullet"/>
      <w:lvlText w:val="•"/>
      <w:lvlJc w:val="left"/>
      <w:pPr>
        <w:ind w:left="417" w:hanging="360"/>
      </w:pPr>
      <w:rPr>
        <w:rFonts w:ascii="Helvetica" w:eastAsiaTheme="minorHAnsi" w:hAnsi="Helvetica" w:cs="Helvetica" w:hint="default"/>
        <w:color w:val="auto"/>
      </w:rPr>
    </w:lvl>
    <w:lvl w:ilvl="1" w:tplc="3E1659BE">
      <w:numFmt w:val="bullet"/>
      <w:lvlText w:val="•"/>
      <w:lvlJc w:val="left"/>
      <w:pPr>
        <w:ind w:left="1440" w:hanging="360"/>
      </w:pPr>
      <w:rPr>
        <w:rFonts w:ascii="Helvetica" w:eastAsiaTheme="minorHAnsi" w:hAnsi="Helvetica" w:cs="Helvetica"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E994E24"/>
    <w:multiLevelType w:val="hybridMultilevel"/>
    <w:tmpl w:val="3C2494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945B09"/>
    <w:multiLevelType w:val="hybridMultilevel"/>
    <w:tmpl w:val="3B661D78"/>
    <w:lvl w:ilvl="0" w:tplc="3E1659BE">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45A6A"/>
    <w:multiLevelType w:val="hybridMultilevel"/>
    <w:tmpl w:val="DB946E6E"/>
    <w:lvl w:ilvl="0" w:tplc="3E1659BE">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019165">
    <w:abstractNumId w:val="3"/>
  </w:num>
  <w:num w:numId="2" w16cid:durableId="2060861044">
    <w:abstractNumId w:val="6"/>
  </w:num>
  <w:num w:numId="3" w16cid:durableId="97875184">
    <w:abstractNumId w:val="7"/>
  </w:num>
  <w:num w:numId="4" w16cid:durableId="664895191">
    <w:abstractNumId w:val="4"/>
  </w:num>
  <w:num w:numId="5" w16cid:durableId="977688738">
    <w:abstractNumId w:val="0"/>
  </w:num>
  <w:num w:numId="6" w16cid:durableId="2080203159">
    <w:abstractNumId w:val="5"/>
  </w:num>
  <w:num w:numId="7" w16cid:durableId="874269241">
    <w:abstractNumId w:val="2"/>
  </w:num>
  <w:num w:numId="8" w16cid:durableId="166246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48"/>
    <w:rsid w:val="0005022D"/>
    <w:rsid w:val="00206868"/>
    <w:rsid w:val="002E6DFB"/>
    <w:rsid w:val="003877BA"/>
    <w:rsid w:val="003E3B49"/>
    <w:rsid w:val="004B2D6F"/>
    <w:rsid w:val="005F38A0"/>
    <w:rsid w:val="00604ADC"/>
    <w:rsid w:val="00626FE7"/>
    <w:rsid w:val="00700356"/>
    <w:rsid w:val="00797272"/>
    <w:rsid w:val="008138B6"/>
    <w:rsid w:val="009334BA"/>
    <w:rsid w:val="0095304F"/>
    <w:rsid w:val="009640FF"/>
    <w:rsid w:val="00A040BC"/>
    <w:rsid w:val="00B3208B"/>
    <w:rsid w:val="00BA67F4"/>
    <w:rsid w:val="00BC782B"/>
    <w:rsid w:val="00C65506"/>
    <w:rsid w:val="00D7406F"/>
    <w:rsid w:val="00DE7C2A"/>
    <w:rsid w:val="00E02E4E"/>
    <w:rsid w:val="00E73FCB"/>
    <w:rsid w:val="00E762C1"/>
    <w:rsid w:val="00EB7148"/>
    <w:rsid w:val="00EF3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38C577"/>
  <w15:chartTrackingRefBased/>
  <w15:docId w15:val="{289374E9-550A-0341-9C14-204670C6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7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1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1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1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1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7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148"/>
    <w:rPr>
      <w:rFonts w:eastAsiaTheme="majorEastAsia" w:cstheme="majorBidi"/>
      <w:color w:val="272727" w:themeColor="text1" w:themeTint="D8"/>
    </w:rPr>
  </w:style>
  <w:style w:type="paragraph" w:styleId="Title">
    <w:name w:val="Title"/>
    <w:basedOn w:val="Normal"/>
    <w:next w:val="Normal"/>
    <w:link w:val="TitleChar"/>
    <w:uiPriority w:val="10"/>
    <w:qFormat/>
    <w:rsid w:val="00EB71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1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1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148"/>
    <w:rPr>
      <w:i/>
      <w:iCs/>
      <w:color w:val="404040" w:themeColor="text1" w:themeTint="BF"/>
    </w:rPr>
  </w:style>
  <w:style w:type="paragraph" w:styleId="ListParagraph">
    <w:name w:val="List Paragraph"/>
    <w:basedOn w:val="Normal"/>
    <w:uiPriority w:val="34"/>
    <w:qFormat/>
    <w:rsid w:val="00EB7148"/>
    <w:pPr>
      <w:ind w:left="720"/>
      <w:contextualSpacing/>
    </w:pPr>
  </w:style>
  <w:style w:type="character" w:styleId="IntenseEmphasis">
    <w:name w:val="Intense Emphasis"/>
    <w:basedOn w:val="DefaultParagraphFont"/>
    <w:uiPriority w:val="21"/>
    <w:qFormat/>
    <w:rsid w:val="00EB7148"/>
    <w:rPr>
      <w:i/>
      <w:iCs/>
      <w:color w:val="0F4761" w:themeColor="accent1" w:themeShade="BF"/>
    </w:rPr>
  </w:style>
  <w:style w:type="paragraph" w:styleId="IntenseQuote">
    <w:name w:val="Intense Quote"/>
    <w:basedOn w:val="Normal"/>
    <w:next w:val="Normal"/>
    <w:link w:val="IntenseQuoteChar"/>
    <w:uiPriority w:val="30"/>
    <w:qFormat/>
    <w:rsid w:val="00EB7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148"/>
    <w:rPr>
      <w:i/>
      <w:iCs/>
      <w:color w:val="0F4761" w:themeColor="accent1" w:themeShade="BF"/>
    </w:rPr>
  </w:style>
  <w:style w:type="character" w:styleId="IntenseReference">
    <w:name w:val="Intense Reference"/>
    <w:basedOn w:val="DefaultParagraphFont"/>
    <w:uiPriority w:val="32"/>
    <w:qFormat/>
    <w:rsid w:val="00EB7148"/>
    <w:rPr>
      <w:b/>
      <w:bCs/>
      <w:smallCaps/>
      <w:color w:val="0F4761" w:themeColor="accent1" w:themeShade="BF"/>
      <w:spacing w:val="5"/>
    </w:rPr>
  </w:style>
  <w:style w:type="paragraph" w:styleId="Header">
    <w:name w:val="header"/>
    <w:basedOn w:val="Normal"/>
    <w:link w:val="HeaderChar"/>
    <w:uiPriority w:val="99"/>
    <w:unhideWhenUsed/>
    <w:rsid w:val="00EB7148"/>
    <w:pPr>
      <w:tabs>
        <w:tab w:val="center" w:pos="4513"/>
        <w:tab w:val="right" w:pos="9026"/>
      </w:tabs>
    </w:pPr>
  </w:style>
  <w:style w:type="character" w:customStyle="1" w:styleId="HeaderChar">
    <w:name w:val="Header Char"/>
    <w:basedOn w:val="DefaultParagraphFont"/>
    <w:link w:val="Header"/>
    <w:uiPriority w:val="99"/>
    <w:rsid w:val="00EB7148"/>
  </w:style>
  <w:style w:type="paragraph" w:styleId="Footer">
    <w:name w:val="footer"/>
    <w:basedOn w:val="Normal"/>
    <w:link w:val="FooterChar"/>
    <w:uiPriority w:val="99"/>
    <w:unhideWhenUsed/>
    <w:rsid w:val="00EB7148"/>
    <w:pPr>
      <w:tabs>
        <w:tab w:val="center" w:pos="4513"/>
        <w:tab w:val="right" w:pos="9026"/>
      </w:tabs>
    </w:pPr>
  </w:style>
  <w:style w:type="character" w:customStyle="1" w:styleId="FooterChar">
    <w:name w:val="Footer Char"/>
    <w:basedOn w:val="DefaultParagraphFont"/>
    <w:link w:val="Footer"/>
    <w:uiPriority w:val="99"/>
    <w:rsid w:val="00EB7148"/>
  </w:style>
  <w:style w:type="character" w:styleId="Hyperlink">
    <w:name w:val="Hyperlink"/>
    <w:basedOn w:val="DefaultParagraphFont"/>
    <w:uiPriority w:val="99"/>
    <w:unhideWhenUsed/>
    <w:rsid w:val="00EB7148"/>
    <w:rPr>
      <w:color w:val="467886" w:themeColor="hyperlink"/>
      <w:u w:val="single"/>
    </w:rPr>
  </w:style>
  <w:style w:type="character" w:styleId="UnresolvedMention">
    <w:name w:val="Unresolved Mention"/>
    <w:basedOn w:val="DefaultParagraphFont"/>
    <w:uiPriority w:val="99"/>
    <w:semiHidden/>
    <w:unhideWhenUsed/>
    <w:rsid w:val="00EB7148"/>
    <w:rPr>
      <w:color w:val="605E5C"/>
      <w:shd w:val="clear" w:color="auto" w:fill="E1DFDD"/>
    </w:rPr>
  </w:style>
  <w:style w:type="character" w:styleId="FollowedHyperlink">
    <w:name w:val="FollowedHyperlink"/>
    <w:basedOn w:val="DefaultParagraphFont"/>
    <w:uiPriority w:val="99"/>
    <w:semiHidden/>
    <w:unhideWhenUsed/>
    <w:rsid w:val="00EB7148"/>
    <w:rPr>
      <w:color w:val="96607D" w:themeColor="followedHyperlink"/>
      <w:u w:val="single"/>
    </w:rPr>
  </w:style>
  <w:style w:type="character" w:styleId="CommentReference">
    <w:name w:val="annotation reference"/>
    <w:basedOn w:val="DefaultParagraphFont"/>
    <w:uiPriority w:val="99"/>
    <w:semiHidden/>
    <w:unhideWhenUsed/>
    <w:rsid w:val="004B2D6F"/>
    <w:rPr>
      <w:sz w:val="16"/>
      <w:szCs w:val="16"/>
    </w:rPr>
  </w:style>
  <w:style w:type="paragraph" w:styleId="CommentText">
    <w:name w:val="annotation text"/>
    <w:basedOn w:val="Normal"/>
    <w:link w:val="CommentTextChar"/>
    <w:uiPriority w:val="99"/>
    <w:semiHidden/>
    <w:unhideWhenUsed/>
    <w:rsid w:val="004B2D6F"/>
    <w:rPr>
      <w:sz w:val="20"/>
      <w:szCs w:val="20"/>
    </w:rPr>
  </w:style>
  <w:style w:type="character" w:customStyle="1" w:styleId="CommentTextChar">
    <w:name w:val="Comment Text Char"/>
    <w:basedOn w:val="DefaultParagraphFont"/>
    <w:link w:val="CommentText"/>
    <w:uiPriority w:val="99"/>
    <w:semiHidden/>
    <w:rsid w:val="004B2D6F"/>
    <w:rPr>
      <w:sz w:val="20"/>
      <w:szCs w:val="20"/>
    </w:rPr>
  </w:style>
  <w:style w:type="paragraph" w:styleId="CommentSubject">
    <w:name w:val="annotation subject"/>
    <w:basedOn w:val="CommentText"/>
    <w:next w:val="CommentText"/>
    <w:link w:val="CommentSubjectChar"/>
    <w:uiPriority w:val="99"/>
    <w:semiHidden/>
    <w:unhideWhenUsed/>
    <w:rsid w:val="004B2D6F"/>
    <w:rPr>
      <w:b/>
      <w:bCs/>
    </w:rPr>
  </w:style>
  <w:style w:type="character" w:customStyle="1" w:styleId="CommentSubjectChar">
    <w:name w:val="Comment Subject Char"/>
    <w:basedOn w:val="CommentTextChar"/>
    <w:link w:val="CommentSubject"/>
    <w:uiPriority w:val="99"/>
    <w:semiHidden/>
    <w:rsid w:val="004B2D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mcgillivray@vcgs.org.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en.neura.edu.au/health-professional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long1@unsw.edu.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ony.roscioli@health.nsw.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gen@neura.edu.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Fernihough</dc:creator>
  <cp:keywords/>
  <dc:description/>
  <cp:lastModifiedBy>Gemma Fernihough</cp:lastModifiedBy>
  <cp:revision>3</cp:revision>
  <dcterms:created xsi:type="dcterms:W3CDTF">2024-10-08T04:11:00Z</dcterms:created>
  <dcterms:modified xsi:type="dcterms:W3CDTF">2024-10-08T04:11:00Z</dcterms:modified>
</cp:coreProperties>
</file>